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5D" w:rsidRPr="00EB4F5D" w:rsidRDefault="0024320D" w:rsidP="00EB4F5D">
      <w:pPr>
        <w:tabs>
          <w:tab w:val="left" w:pos="1500"/>
        </w:tabs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 wp14:anchorId="720B4B03">
            <wp:extent cx="6116955" cy="1304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13042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510B4B" w:rsidRPr="00853EE2" w:rsidTr="00DB1A1C">
        <w:trPr>
          <w:trHeight w:val="2370"/>
        </w:trPr>
        <w:tc>
          <w:tcPr>
            <w:tcW w:w="4503" w:type="dxa"/>
          </w:tcPr>
          <w:p w:rsidR="00510B4B" w:rsidRPr="00853EE2" w:rsidRDefault="00510B4B" w:rsidP="00DB1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6221E" w:rsidRPr="00853EE2" w:rsidRDefault="0046221E" w:rsidP="0046221E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:rsidR="0046221E" w:rsidRPr="00853EE2" w:rsidRDefault="0046221E" w:rsidP="004622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10B4B" w:rsidRPr="00853EE2" w:rsidRDefault="0046221E" w:rsidP="00462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:rsidR="00510B4B" w:rsidRPr="00853EE2" w:rsidRDefault="00510B4B" w:rsidP="00DB1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510B4B" w:rsidRPr="00853EE2" w:rsidRDefault="00510B4B" w:rsidP="00DB1A1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Председатель закупочной комиссии</w:t>
            </w:r>
          </w:p>
          <w:p w:rsidR="00510B4B" w:rsidRPr="00853EE2" w:rsidRDefault="00510B4B" w:rsidP="00DB1A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10B4B" w:rsidRPr="00853EE2" w:rsidRDefault="00510B4B" w:rsidP="00DB1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А.В. Булгаков</w:t>
            </w:r>
          </w:p>
          <w:p w:rsidR="00510B4B" w:rsidRPr="00853EE2" w:rsidRDefault="00510B4B" w:rsidP="00DB1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510B4B" w:rsidRDefault="00510B4B" w:rsidP="00420F49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F05486" w:rsidRPr="00510B4B" w:rsidRDefault="00F05486" w:rsidP="00420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EB4F5D" w:rsidRPr="00510B4B" w:rsidRDefault="00EB4F5D" w:rsidP="00F054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на </w:t>
      </w:r>
      <w:r w:rsidR="00953612">
        <w:rPr>
          <w:rFonts w:ascii="Times New Roman" w:hAnsi="Times New Roman" w:cs="Times New Roman"/>
          <w:sz w:val="24"/>
          <w:szCs w:val="24"/>
        </w:rPr>
        <w:t>поставку коммутаторов уровня доступа</w:t>
      </w:r>
    </w:p>
    <w:p w:rsidR="00D202A4" w:rsidRDefault="00D202A4" w:rsidP="00420F4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5486" w:rsidRPr="00D202A4" w:rsidRDefault="005105C5" w:rsidP="00D202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A4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</w:t>
      </w:r>
      <w:r w:rsidR="00F05486" w:rsidRPr="00D202A4">
        <w:rPr>
          <w:rFonts w:ascii="Times New Roman" w:hAnsi="Times New Roman" w:cs="Times New Roman"/>
          <w:b/>
          <w:sz w:val="24"/>
          <w:szCs w:val="24"/>
        </w:rPr>
        <w:t>:</w:t>
      </w:r>
    </w:p>
    <w:p w:rsidR="00F05486" w:rsidRPr="00510B4B" w:rsidRDefault="005105C5" w:rsidP="00510B4B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B4B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F05486" w:rsidRPr="00510B4B">
        <w:rPr>
          <w:rFonts w:ascii="Times New Roman" w:hAnsi="Times New Roman" w:cs="Times New Roman"/>
          <w:b/>
          <w:sz w:val="24"/>
          <w:szCs w:val="24"/>
        </w:rPr>
        <w:t>Наименование и объем закупаем</w:t>
      </w:r>
      <w:r w:rsidRPr="00510B4B">
        <w:rPr>
          <w:rFonts w:ascii="Times New Roman" w:hAnsi="Times New Roman" w:cs="Times New Roman"/>
          <w:b/>
          <w:sz w:val="24"/>
          <w:szCs w:val="24"/>
        </w:rPr>
        <w:t>ых товаров</w:t>
      </w:r>
    </w:p>
    <w:p w:rsidR="005105C5" w:rsidRPr="00510B4B" w:rsidRDefault="00484583" w:rsidP="00510B4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 коммутаторов уровня доступа</w:t>
      </w:r>
      <w:r w:rsidR="005105C5" w:rsidRPr="00510B4B">
        <w:rPr>
          <w:rFonts w:ascii="Times New Roman" w:hAnsi="Times New Roman" w:cs="Times New Roman"/>
          <w:sz w:val="24"/>
          <w:szCs w:val="24"/>
        </w:rPr>
        <w:t xml:space="preserve"> (Приложение № 1 к ТЗ)</w:t>
      </w:r>
    </w:p>
    <w:p w:rsidR="005105C5" w:rsidRPr="00510B4B" w:rsidRDefault="005105C5" w:rsidP="00510B4B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B4B"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:rsidR="005B6717" w:rsidRPr="0096167E" w:rsidRDefault="005B6717" w:rsidP="00510B4B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67E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46221E">
        <w:rPr>
          <w:rFonts w:ascii="Times New Roman" w:hAnsi="Times New Roman" w:cs="Times New Roman"/>
          <w:sz w:val="24"/>
          <w:szCs w:val="24"/>
        </w:rPr>
        <w:t>Октябрь</w:t>
      </w:r>
      <w:r w:rsidR="0046221E" w:rsidRPr="0096167E">
        <w:rPr>
          <w:rFonts w:ascii="Times New Roman" w:hAnsi="Times New Roman" w:cs="Times New Roman"/>
          <w:sz w:val="24"/>
          <w:szCs w:val="24"/>
        </w:rPr>
        <w:t xml:space="preserve"> 2016.</w:t>
      </w:r>
      <w:r w:rsidRPr="009616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717" w:rsidRPr="00510B4B" w:rsidRDefault="005B6717" w:rsidP="00510B4B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96167E">
        <w:rPr>
          <w:rFonts w:ascii="Times New Roman" w:hAnsi="Times New Roman" w:cs="Times New Roman"/>
          <w:sz w:val="24"/>
          <w:szCs w:val="24"/>
        </w:rPr>
        <w:t xml:space="preserve">Окончание поставки – </w:t>
      </w:r>
      <w:r w:rsidR="00953612">
        <w:rPr>
          <w:rFonts w:ascii="Times New Roman" w:hAnsi="Times New Roman" w:cs="Times New Roman"/>
          <w:sz w:val="24"/>
          <w:szCs w:val="24"/>
        </w:rPr>
        <w:t>Октябрь</w:t>
      </w:r>
      <w:r w:rsidR="0096167E" w:rsidRPr="0096167E">
        <w:rPr>
          <w:rFonts w:ascii="Times New Roman" w:hAnsi="Times New Roman" w:cs="Times New Roman"/>
          <w:sz w:val="24"/>
          <w:szCs w:val="24"/>
        </w:rPr>
        <w:t xml:space="preserve"> </w:t>
      </w:r>
      <w:r w:rsidRPr="0096167E">
        <w:rPr>
          <w:rFonts w:ascii="Times New Roman" w:hAnsi="Times New Roman" w:cs="Times New Roman"/>
          <w:sz w:val="24"/>
          <w:szCs w:val="24"/>
        </w:rPr>
        <w:t>201</w:t>
      </w:r>
      <w:r w:rsidR="006929A1" w:rsidRPr="0096167E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96167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B6717" w:rsidRPr="00510B4B" w:rsidRDefault="005B6717" w:rsidP="00510B4B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Возможнос</w:t>
      </w:r>
      <w:r w:rsidR="00C40FDA">
        <w:rPr>
          <w:rFonts w:ascii="Times New Roman" w:hAnsi="Times New Roman" w:cs="Times New Roman"/>
          <w:b/>
          <w:sz w:val="24"/>
          <w:szCs w:val="24"/>
        </w:rPr>
        <w:t>ть поставки аналогичных товаров</w:t>
      </w:r>
    </w:p>
    <w:p w:rsidR="005B6717" w:rsidRPr="00510B4B" w:rsidRDefault="005B6717" w:rsidP="00ED6D9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Применение аналогичного товара </w:t>
      </w:r>
      <w:r w:rsidR="00ED6D98">
        <w:rPr>
          <w:rFonts w:ascii="Times New Roman" w:hAnsi="Times New Roman" w:cs="Times New Roman"/>
          <w:sz w:val="24"/>
          <w:szCs w:val="24"/>
        </w:rPr>
        <w:t>не допускается. (Приложение №2 к ТЗ)</w:t>
      </w:r>
    </w:p>
    <w:p w:rsidR="00510B4B" w:rsidRPr="00510B4B" w:rsidRDefault="00510B4B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3D78" w:rsidRPr="00510B4B" w:rsidRDefault="005B6717" w:rsidP="00510B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434DB4" w:rsidRPr="00510B4B" w:rsidRDefault="005B6717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510B4B" w:rsidRPr="00ED6D98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Место п</w:t>
      </w:r>
      <w:r w:rsidR="00C40FDA">
        <w:rPr>
          <w:rFonts w:ascii="Times New Roman" w:hAnsi="Times New Roman" w:cs="Times New Roman"/>
          <w:b/>
          <w:sz w:val="24"/>
          <w:szCs w:val="24"/>
        </w:rPr>
        <w:t>рименения, использования товара</w:t>
      </w:r>
    </w:p>
    <w:p w:rsidR="005B6717" w:rsidRPr="00510B4B" w:rsidRDefault="00434DB4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ПАО «Томскэнергосбыт».</w:t>
      </w:r>
    </w:p>
    <w:p w:rsidR="00434DB4" w:rsidRPr="00510B4B" w:rsidRDefault="00434DB4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510B4B"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:rsidR="00434DB4" w:rsidRPr="00510B4B" w:rsidRDefault="00434DB4" w:rsidP="002960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</w:t>
      </w:r>
      <w:r w:rsidR="006929A1">
        <w:rPr>
          <w:rFonts w:ascii="Times New Roman" w:hAnsi="Times New Roman" w:cs="Times New Roman"/>
          <w:sz w:val="24"/>
          <w:szCs w:val="24"/>
        </w:rPr>
        <w:t>ен быть изготовлен не ранее 201</w:t>
      </w:r>
      <w:r w:rsidR="006929A1" w:rsidRPr="006929A1">
        <w:rPr>
          <w:rFonts w:ascii="Times New Roman" w:hAnsi="Times New Roman" w:cs="Times New Roman"/>
          <w:sz w:val="24"/>
          <w:szCs w:val="24"/>
        </w:rPr>
        <w:t>6</w:t>
      </w:r>
      <w:r w:rsidRPr="00510B4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34DB4" w:rsidRPr="00510B4B" w:rsidRDefault="00434DB4" w:rsidP="00510B4B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 должен быть сертифицирован в соответствии с Российскими или эквивалентными международными стандартами и подтверждаться сертификатами качества.</w:t>
      </w:r>
    </w:p>
    <w:p w:rsidR="00FC2D85" w:rsidRPr="00510B4B" w:rsidRDefault="00FC2D85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="00510B4B"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применяемым в произво</w:t>
      </w:r>
      <w:r w:rsidR="00C40FDA">
        <w:rPr>
          <w:rFonts w:ascii="Times New Roman" w:hAnsi="Times New Roman" w:cs="Times New Roman"/>
          <w:b/>
          <w:sz w:val="24"/>
          <w:szCs w:val="24"/>
        </w:rPr>
        <w:t>дстве материалам и оборудованию</w:t>
      </w:r>
    </w:p>
    <w:p w:rsidR="00FC2D85" w:rsidRPr="00510B4B" w:rsidRDefault="00FC2D85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C2D85" w:rsidRPr="00510B4B" w:rsidRDefault="00FC2D85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="00510B4B"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о соответствии товара обязательным требованиям законодательс</w:t>
      </w:r>
      <w:r w:rsidR="00C40FDA">
        <w:rPr>
          <w:rFonts w:ascii="Times New Roman" w:hAnsi="Times New Roman" w:cs="Times New Roman"/>
          <w:b/>
          <w:sz w:val="24"/>
          <w:szCs w:val="24"/>
        </w:rPr>
        <w:t>тва о техническом регулировании</w:t>
      </w:r>
    </w:p>
    <w:p w:rsidR="00FC2D85" w:rsidRPr="0096167E" w:rsidRDefault="001E00C0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E0A3E" w:rsidRPr="009E0A3E" w:rsidRDefault="009E0A3E" w:rsidP="009E0A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 w:rsidRPr="0096167E">
        <w:rPr>
          <w:rFonts w:ascii="Times New Roman" w:hAnsi="Times New Roman" w:cs="Times New Roman"/>
          <w:b/>
          <w:sz w:val="24"/>
          <w:szCs w:val="24"/>
        </w:rPr>
        <w:t>5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9E0A3E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</w:t>
      </w:r>
      <w:r w:rsidR="00C40FDA">
        <w:rPr>
          <w:rFonts w:ascii="Times New Roman" w:eastAsiaTheme="minorEastAsia" w:hAnsi="Times New Roman" w:cs="Times New Roman"/>
          <w:b/>
          <w:sz w:val="24"/>
          <w:szCs w:val="24"/>
        </w:rPr>
        <w:t>бровольной сертификации товаров</w:t>
      </w:r>
    </w:p>
    <w:p w:rsidR="009E0A3E" w:rsidRPr="009E0A3E" w:rsidRDefault="009E0A3E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</w:p>
    <w:p w:rsidR="00FC2D85" w:rsidRPr="00510B4B" w:rsidRDefault="00FC2D85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9E0A3E">
        <w:rPr>
          <w:rFonts w:ascii="Times New Roman" w:hAnsi="Times New Roman" w:cs="Times New Roman"/>
          <w:b/>
          <w:sz w:val="24"/>
          <w:szCs w:val="24"/>
        </w:rPr>
        <w:t>6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10B4B"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</w:t>
      </w:r>
      <w:r w:rsidR="00C40FDA">
        <w:rPr>
          <w:rFonts w:ascii="Times New Roman" w:hAnsi="Times New Roman" w:cs="Times New Roman"/>
          <w:b/>
          <w:sz w:val="24"/>
          <w:szCs w:val="24"/>
        </w:rPr>
        <w:t xml:space="preserve"> качества на поставляемый товар</w:t>
      </w:r>
    </w:p>
    <w:p w:rsidR="00D61604" w:rsidRPr="00D61604" w:rsidRDefault="00D61604" w:rsidP="00D616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На Товар устанавливается гарантийный срок, равный 12 месяцам и исчисляемый </w:t>
      </w:r>
      <w:proofErr w:type="gramStart"/>
      <w:r w:rsidRPr="00D61604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D61604">
        <w:rPr>
          <w:rFonts w:ascii="Times New Roman" w:hAnsi="Times New Roman" w:cs="Times New Roman"/>
          <w:sz w:val="24"/>
          <w:szCs w:val="24"/>
        </w:rPr>
        <w:t xml:space="preserve"> Сторонами Товарной накладной унифицированной формы ТОРГ-12.</w:t>
      </w:r>
    </w:p>
    <w:p w:rsidR="00D61604" w:rsidRPr="00D61604" w:rsidRDefault="00D61604" w:rsidP="00D616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В случае если при </w:t>
      </w:r>
      <w:proofErr w:type="spellStart"/>
      <w:r w:rsidRPr="00D61604">
        <w:rPr>
          <w:rFonts w:ascii="Times New Roman" w:hAnsi="Times New Roman" w:cs="Times New Roman"/>
          <w:sz w:val="24"/>
          <w:szCs w:val="24"/>
        </w:rPr>
        <w:t>внутритарной</w:t>
      </w:r>
      <w:proofErr w:type="spellEnd"/>
      <w:r w:rsidRPr="00D61604">
        <w:rPr>
          <w:rFonts w:ascii="Times New Roman" w:hAnsi="Times New Roman" w:cs="Times New Roman"/>
          <w:sz w:val="24"/>
          <w:szCs w:val="24"/>
        </w:rPr>
        <w:t xml:space="preserve"> приемке Товара, во время производства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D61604" w:rsidRPr="00D61604" w:rsidRDefault="00D61604" w:rsidP="00D61604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ремонт Товара;</w:t>
      </w:r>
    </w:p>
    <w:p w:rsidR="00D61604" w:rsidRPr="00D61604" w:rsidRDefault="00D61604" w:rsidP="00D61604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замену Товара;</w:t>
      </w:r>
    </w:p>
    <w:p w:rsidR="00D61604" w:rsidRPr="00D61604" w:rsidRDefault="00D61604" w:rsidP="00D61604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возвращает Покупателю стоимость Товара;</w:t>
      </w:r>
    </w:p>
    <w:p w:rsidR="00D61604" w:rsidRPr="00D61604" w:rsidRDefault="00D61604" w:rsidP="00D61604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возмещает Покупателю расходы, связанные с устранением недостатков Товара.</w:t>
      </w:r>
    </w:p>
    <w:p w:rsidR="00D61604" w:rsidRDefault="00D61604" w:rsidP="00D616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 случае замены, ремонта Товара, гарантийный срок данного Товара начинается снова со дня его замены, ремонта.</w:t>
      </w:r>
    </w:p>
    <w:p w:rsidR="00D61604" w:rsidRPr="00D61604" w:rsidRDefault="00D61604" w:rsidP="00D616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 случае, 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953612" w:rsidRDefault="00D61604" w:rsidP="004845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:rsidR="009E0A3E" w:rsidRDefault="00953612" w:rsidP="00D61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2.7.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E0A3E" w:rsidRPr="009E0A3E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9E0A3E" w:rsidRPr="009E0A3E" w:rsidRDefault="009E0A3E" w:rsidP="009E0A3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Pr="009E0A3E">
        <w:rPr>
          <w:rFonts w:ascii="Times New Roman" w:hAnsi="Times New Roman" w:cs="Times New Roman"/>
          <w:sz w:val="24"/>
          <w:szCs w:val="24"/>
        </w:rPr>
        <w:t>требуется</w:t>
      </w:r>
    </w:p>
    <w:p w:rsidR="007C1FF1" w:rsidRPr="00510B4B" w:rsidRDefault="007C1FF1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 w:rsidR="009E0A3E">
        <w:rPr>
          <w:rFonts w:ascii="Times New Roman" w:hAnsi="Times New Roman" w:cs="Times New Roman"/>
          <w:b/>
          <w:sz w:val="24"/>
          <w:szCs w:val="24"/>
        </w:rPr>
        <w:t>8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10B4B"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передаче интеллектуальных прав</w:t>
      </w:r>
    </w:p>
    <w:p w:rsidR="007C1FF1" w:rsidRDefault="007C1FF1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9E0A3E" w:rsidRPr="00510B4B" w:rsidRDefault="009E0A3E" w:rsidP="009E0A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="00D61604" w:rsidRPr="00D61604">
        <w:rPr>
          <w:rFonts w:ascii="Times New Roman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510B4B" w:rsidRPr="00D61604" w:rsidRDefault="009E0A3E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  <w:r w:rsidR="00D61604">
        <w:rPr>
          <w:rFonts w:ascii="Times New Roman" w:hAnsi="Times New Roman" w:cs="Times New Roman"/>
          <w:sz w:val="24"/>
          <w:szCs w:val="24"/>
        </w:rPr>
        <w:t>.</w:t>
      </w:r>
    </w:p>
    <w:p w:rsidR="009E0A3E" w:rsidRPr="006929A1" w:rsidRDefault="009E0A3E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1FF1" w:rsidRPr="00510B4B" w:rsidRDefault="007C1FF1" w:rsidP="00510B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7C1FF1" w:rsidRPr="00510B4B" w:rsidRDefault="007C1FF1" w:rsidP="00510B4B">
      <w:pPr>
        <w:pStyle w:val="ac"/>
        <w:numPr>
          <w:ilvl w:val="0"/>
          <w:numId w:val="16"/>
        </w:numPr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объемам пост</w:t>
      </w:r>
      <w:r w:rsidR="00FB113E" w:rsidRPr="00510B4B">
        <w:rPr>
          <w:rFonts w:ascii="Times New Roman" w:hAnsi="Times New Roman" w:cs="Times New Roman"/>
          <w:b/>
          <w:sz w:val="24"/>
          <w:szCs w:val="24"/>
        </w:rPr>
        <w:t>авки</w:t>
      </w:r>
    </w:p>
    <w:p w:rsidR="00FC2D85" w:rsidRPr="00510B4B" w:rsidRDefault="007C1FF1" w:rsidP="00510B4B">
      <w:pPr>
        <w:pStyle w:val="ac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Поставщик должен обеспечить поставку закупаемого товара, указанного в спецификации (Приложение № 1  к ТЗ).</w:t>
      </w:r>
    </w:p>
    <w:p w:rsidR="007C1FF1" w:rsidRPr="00510B4B" w:rsidRDefault="007C1FF1" w:rsidP="00510B4B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7C1FF1" w:rsidRPr="00510B4B" w:rsidRDefault="007C1FF1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 страхованием, с уплатой таможенных пошлин, налогов, сборов и других обязательных платежей.</w:t>
      </w:r>
    </w:p>
    <w:p w:rsidR="007C1FF1" w:rsidRPr="00510B4B" w:rsidRDefault="007C1FF1" w:rsidP="00510B4B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склада покупателя находящегося по адресу: 634034, г. Томск, ул. Котовского, д.19. Доставка осуществляются в рабочие дни, с 8:00 до 12:00 и с 13:00 до 17:00.</w:t>
      </w:r>
    </w:p>
    <w:p w:rsidR="007C1FF1" w:rsidRPr="00510B4B" w:rsidRDefault="007C1FF1" w:rsidP="002B6534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FC2D85" w:rsidRPr="00510B4B" w:rsidRDefault="007C1FF1" w:rsidP="002B65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lastRenderedPageBreak/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7C1FF1" w:rsidRPr="00510B4B" w:rsidRDefault="007C1FF1" w:rsidP="002B6534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:rsidR="007C1FF1" w:rsidRPr="00510B4B" w:rsidRDefault="007C1FF1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7C1FF1" w:rsidRPr="00510B4B" w:rsidRDefault="007C1FF1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2B6534" w:rsidRPr="002B6534" w:rsidRDefault="002B6534" w:rsidP="002B6534">
      <w:pPr>
        <w:pStyle w:val="ac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B6534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2B65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506A" w:rsidRPr="00510B4B" w:rsidRDefault="0050506A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:rsidR="007C154B" w:rsidRPr="00510B4B" w:rsidRDefault="007C154B" w:rsidP="00510B4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50506A" w:rsidRPr="00510B4B" w:rsidRDefault="0050506A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С товаром поставляется в полном </w:t>
      </w:r>
      <w:proofErr w:type="gramStart"/>
      <w:r w:rsidRPr="00510B4B">
        <w:rPr>
          <w:rFonts w:ascii="Times New Roman" w:hAnsi="Times New Roman" w:cs="Times New Roman"/>
          <w:sz w:val="24"/>
          <w:szCs w:val="24"/>
        </w:rPr>
        <w:t>объеме</w:t>
      </w:r>
      <w:proofErr w:type="gramEnd"/>
      <w:r w:rsidRPr="00510B4B">
        <w:rPr>
          <w:rFonts w:ascii="Times New Roman" w:hAnsi="Times New Roman" w:cs="Times New Roman"/>
          <w:sz w:val="24"/>
          <w:szCs w:val="24"/>
        </w:rPr>
        <w:t xml:space="preserve"> документация, необходимая для монтажа и эксплуатации, на русском языке на бумажном и электронном носителях.</w:t>
      </w:r>
    </w:p>
    <w:p w:rsidR="0050506A" w:rsidRPr="00510B4B" w:rsidRDefault="0050506A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Поставщик обязан предать заказчику вместе с товаром 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50506A" w:rsidRPr="00510B4B" w:rsidRDefault="0050506A" w:rsidP="00510B4B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порядку расчетов</w:t>
      </w:r>
    </w:p>
    <w:p w:rsidR="0050506A" w:rsidRPr="00510B4B" w:rsidRDefault="0050506A" w:rsidP="00510B4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Оплата в безналичной форме в течение 30 (тридцати) календарных  дней </w:t>
      </w:r>
      <w:proofErr w:type="gramStart"/>
      <w:r w:rsidRPr="00510B4B">
        <w:rPr>
          <w:rFonts w:ascii="Times New Roman" w:eastAsia="Times New Roman" w:hAnsi="Times New Roman" w:cs="Times New Roman"/>
          <w:sz w:val="24"/>
          <w:szCs w:val="24"/>
        </w:rPr>
        <w:t>с даты подписания</w:t>
      </w:r>
      <w:proofErr w:type="gramEnd"/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товарной накладной ТОРГ-12.</w:t>
      </w:r>
    </w:p>
    <w:p w:rsidR="00FD4AB8" w:rsidRPr="00510B4B" w:rsidRDefault="00FD4AB8" w:rsidP="00510B4B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Дополнительные требования к поставке товаров</w:t>
      </w:r>
    </w:p>
    <w:p w:rsidR="00FD4AB8" w:rsidRDefault="00FD4AB8" w:rsidP="00510B4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ab/>
        <w:t>Не требуется.</w:t>
      </w:r>
    </w:p>
    <w:p w:rsidR="00510B4B" w:rsidRPr="00510B4B" w:rsidRDefault="00510B4B" w:rsidP="00510B4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D4AB8" w:rsidRPr="00510B4B" w:rsidRDefault="00FD4AB8" w:rsidP="00510B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УЧАСТНИКАМ ЗАКУПКИ </w:t>
      </w:r>
    </w:p>
    <w:p w:rsidR="00FB113E" w:rsidRPr="00510B4B" w:rsidRDefault="00FB113E" w:rsidP="00510B4B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FD4AB8" w:rsidRPr="00510B4B" w:rsidRDefault="00FD4AB8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Участники закупки, имеющие аккредитацию в Группе «Интер РАО» в качестве поставщиков оборудования, должны приложить копию действующего Свидетельства об аккредитации в Группе «Интер РАО». </w:t>
      </w:r>
    </w:p>
    <w:p w:rsidR="00FD4AB8" w:rsidRPr="00510B4B" w:rsidRDefault="00FD4AB8" w:rsidP="00510B4B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опыту поставки аналогичных товаров</w:t>
      </w:r>
    </w:p>
    <w:p w:rsidR="0029607D" w:rsidRDefault="0029607D" w:rsidP="002960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должен подтвердить наличие у него опыта поставки </w:t>
      </w:r>
      <w:r>
        <w:rPr>
          <w:rFonts w:ascii="Times New Roman" w:eastAsia="Times New Roman" w:hAnsi="Times New Roman" w:cs="Times New Roman"/>
          <w:sz w:val="24"/>
          <w:szCs w:val="24"/>
        </w:rPr>
        <w:t>аналогичного</w:t>
      </w: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в количестве не менее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исполненных договоров за последние </w:t>
      </w:r>
      <w:r>
        <w:rPr>
          <w:rFonts w:ascii="Times New Roman" w:eastAsia="Times New Roman" w:hAnsi="Times New Roman" w:cs="Times New Roman"/>
          <w:sz w:val="24"/>
          <w:szCs w:val="24"/>
        </w:rPr>
        <w:t>два года</w:t>
      </w: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предшествующих дате подачи заявки на участие в данной закупке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0047" w:rsidRPr="0029607D" w:rsidRDefault="00C80047" w:rsidP="0029607D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обороту средств, предоставлению банковской гарантии</w:t>
      </w:r>
      <w:r w:rsidR="00510B4B">
        <w:rPr>
          <w:rFonts w:ascii="Times New Roman" w:hAnsi="Times New Roman" w:cs="Times New Roman"/>
          <w:b/>
          <w:sz w:val="24"/>
          <w:szCs w:val="24"/>
        </w:rPr>
        <w:t>.</w:t>
      </w:r>
    </w:p>
    <w:p w:rsidR="00C80047" w:rsidRPr="00510B4B" w:rsidRDefault="00C80047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>Не требуется.</w:t>
      </w:r>
    </w:p>
    <w:p w:rsidR="00C80047" w:rsidRPr="00510B4B" w:rsidRDefault="00C80047" w:rsidP="00510B4B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Дополнительные требования</w:t>
      </w:r>
    </w:p>
    <w:p w:rsidR="00C80047" w:rsidRDefault="00C80047" w:rsidP="003D402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>В случае если участник закупки не является производителем товара, то в состав своего предложения он должен включить письмо от завода-изготовителя о готовности осуществлять отпуск товаров в адрес заказчика через данного поставщика.</w:t>
      </w:r>
    </w:p>
    <w:p w:rsidR="00AE153D" w:rsidRDefault="00AE153D" w:rsidP="003D402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E153D">
        <w:rPr>
          <w:rFonts w:ascii="Times New Roman" w:eastAsia="Times New Roman" w:hAnsi="Times New Roman" w:cs="Times New Roman"/>
          <w:sz w:val="24"/>
          <w:szCs w:val="24"/>
        </w:rPr>
        <w:t>аличие у поставщика партнерского статус</w:t>
      </w:r>
      <w:r w:rsidR="0046221E">
        <w:rPr>
          <w:rFonts w:ascii="Times New Roman" w:eastAsia="Times New Roman" w:hAnsi="Times New Roman" w:cs="Times New Roman"/>
          <w:sz w:val="24"/>
          <w:szCs w:val="24"/>
        </w:rPr>
        <w:t xml:space="preserve">а не ниже </w:t>
      </w:r>
      <w:proofErr w:type="spellStart"/>
      <w:r w:rsidR="0046221E">
        <w:rPr>
          <w:rFonts w:ascii="Times New Roman" w:eastAsia="Times New Roman" w:hAnsi="Times New Roman" w:cs="Times New Roman"/>
          <w:sz w:val="24"/>
          <w:szCs w:val="24"/>
        </w:rPr>
        <w:t>Premier</w:t>
      </w:r>
      <w:proofErr w:type="spellEnd"/>
      <w:r w:rsidR="004622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221E">
        <w:rPr>
          <w:rFonts w:ascii="Times New Roman" w:eastAsia="Times New Roman" w:hAnsi="Times New Roman" w:cs="Times New Roman"/>
          <w:sz w:val="24"/>
          <w:szCs w:val="24"/>
        </w:rPr>
        <w:t>Partner</w:t>
      </w:r>
      <w:proofErr w:type="spellEnd"/>
      <w:r w:rsidR="004622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221E">
        <w:rPr>
          <w:rFonts w:ascii="Times New Roman" w:eastAsia="Times New Roman" w:hAnsi="Times New Roman" w:cs="Times New Roman"/>
          <w:sz w:val="24"/>
          <w:szCs w:val="24"/>
        </w:rPr>
        <w:t>Cisco</w:t>
      </w:r>
      <w:proofErr w:type="spellEnd"/>
      <w:r w:rsidR="004622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0B4B" w:rsidRPr="00853EE2" w:rsidRDefault="00510B4B" w:rsidP="00510B4B">
      <w:pPr>
        <w:numPr>
          <w:ilvl w:val="0"/>
          <w:numId w:val="2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510B4B" w:rsidRPr="00853EE2" w:rsidRDefault="00484583" w:rsidP="0048458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510B4B" w:rsidRPr="00853EE2">
        <w:rPr>
          <w:rFonts w:ascii="Times New Roman" w:eastAsia="Times New Roman" w:hAnsi="Times New Roman" w:cs="Times New Roman"/>
          <w:sz w:val="24"/>
          <w:szCs w:val="24"/>
        </w:rPr>
        <w:t>1. Спецификация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9607D" w:rsidRDefault="0029607D" w:rsidP="00510B4B">
      <w:pPr>
        <w:rPr>
          <w:rFonts w:ascii="Times New Roman" w:hAnsi="Times New Roman" w:cs="Times New Roman"/>
          <w:b/>
          <w:sz w:val="24"/>
          <w:szCs w:val="24"/>
        </w:rPr>
      </w:pPr>
    </w:p>
    <w:p w:rsidR="00510B4B" w:rsidRPr="00853EE2" w:rsidRDefault="00510B4B" w:rsidP="00510B4B">
      <w:pPr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:rsidR="00953612" w:rsidRPr="00484583" w:rsidRDefault="00953612" w:rsidP="0048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583">
        <w:rPr>
          <w:rFonts w:ascii="Times New Roman" w:hAnsi="Times New Roman" w:cs="Times New Roman"/>
          <w:sz w:val="24"/>
          <w:szCs w:val="24"/>
        </w:rPr>
        <w:t xml:space="preserve">Руководитель направления поддержки </w:t>
      </w:r>
    </w:p>
    <w:p w:rsidR="00953612" w:rsidRPr="00484583" w:rsidRDefault="00953612" w:rsidP="0048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583">
        <w:rPr>
          <w:rFonts w:ascii="Times New Roman" w:hAnsi="Times New Roman" w:cs="Times New Roman"/>
          <w:sz w:val="24"/>
          <w:szCs w:val="24"/>
        </w:rPr>
        <w:t xml:space="preserve">систем связи и вычислительной </w:t>
      </w:r>
    </w:p>
    <w:p w:rsidR="00510B4B" w:rsidRPr="00853EE2" w:rsidRDefault="00953612" w:rsidP="00484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583">
        <w:rPr>
          <w:rFonts w:ascii="Times New Roman" w:hAnsi="Times New Roman" w:cs="Times New Roman"/>
          <w:sz w:val="24"/>
          <w:szCs w:val="24"/>
        </w:rPr>
        <w:t>инфраструктуры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___________</w:t>
      </w:r>
      <w:r w:rsidR="00510B4B" w:rsidRPr="00853EE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510B4B" w:rsidRPr="00853EE2">
        <w:rPr>
          <w:rFonts w:ascii="Times New Roman" w:hAnsi="Times New Roman" w:cs="Times New Roman"/>
          <w:sz w:val="24"/>
          <w:szCs w:val="24"/>
        </w:rPr>
        <w:t xml:space="preserve">__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u w:val="single"/>
        </w:rPr>
        <w:t>Бараулин И.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29A1">
        <w:rPr>
          <w:rFonts w:ascii="Times New Roman" w:hAnsi="Times New Roman" w:cs="Times New Roman"/>
          <w:sz w:val="24"/>
          <w:szCs w:val="24"/>
          <w:u w:val="single"/>
        </w:rPr>
        <w:t>__.__</w:t>
      </w:r>
      <w:r w:rsidR="00510B4B" w:rsidRPr="00853EE2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6929A1">
        <w:rPr>
          <w:rFonts w:ascii="Times New Roman" w:hAnsi="Times New Roman" w:cs="Times New Roman"/>
          <w:sz w:val="24"/>
          <w:szCs w:val="24"/>
          <w:u w:val="single"/>
        </w:rPr>
        <w:t>6</w:t>
      </w:r>
    </w:p>
    <w:p w:rsidR="00A27C5B" w:rsidRPr="00510B4B" w:rsidRDefault="00A27C5B" w:rsidP="00510B4B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  <w:r w:rsidRPr="00510B4B">
        <w:rPr>
          <w:rFonts w:ascii="Times New Roman" w:hAnsi="Times New Roman" w:cs="Times New Roman"/>
          <w:bCs/>
          <w:i/>
          <w:sz w:val="24"/>
          <w:szCs w:val="24"/>
        </w:rPr>
        <w:t xml:space="preserve">Приложение </w:t>
      </w:r>
      <w:r w:rsidR="008C261D" w:rsidRPr="00510B4B">
        <w:rPr>
          <w:rFonts w:ascii="Times New Roman" w:hAnsi="Times New Roman" w:cs="Times New Roman"/>
          <w:bCs/>
          <w:i/>
          <w:sz w:val="24"/>
          <w:szCs w:val="24"/>
        </w:rPr>
        <w:t>№</w:t>
      </w:r>
      <w:r w:rsidRPr="00510B4B">
        <w:rPr>
          <w:rFonts w:ascii="Times New Roman" w:hAnsi="Times New Roman" w:cs="Times New Roman"/>
          <w:bCs/>
          <w:i/>
          <w:sz w:val="24"/>
          <w:szCs w:val="24"/>
        </w:rPr>
        <w:t>1</w:t>
      </w:r>
    </w:p>
    <w:p w:rsidR="005475DC" w:rsidRDefault="00484583" w:rsidP="00510B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СПЕЦИФИКАЦИЯ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9"/>
        <w:gridCol w:w="5976"/>
        <w:gridCol w:w="1526"/>
      </w:tblGrid>
      <w:tr w:rsidR="00484583" w:rsidRPr="00484583" w:rsidTr="00484583">
        <w:trPr>
          <w:trHeight w:val="434"/>
        </w:trPr>
        <w:tc>
          <w:tcPr>
            <w:tcW w:w="10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83" w:rsidRPr="00484583" w:rsidRDefault="00484583" w:rsidP="004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ru-RU"/>
              </w:rPr>
            </w:pPr>
            <w:proofErr w:type="spellStart"/>
            <w:r w:rsidRPr="0048458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ru-RU"/>
              </w:rPr>
              <w:t>Артикул</w:t>
            </w:r>
            <w:proofErr w:type="spellEnd"/>
          </w:p>
        </w:tc>
        <w:tc>
          <w:tcPr>
            <w:tcW w:w="31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83" w:rsidRPr="00484583" w:rsidRDefault="00484583" w:rsidP="004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ru-RU"/>
              </w:rPr>
            </w:pPr>
            <w:proofErr w:type="spellStart"/>
            <w:r w:rsidRPr="0048458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ru-RU"/>
              </w:rPr>
              <w:t>Наименование</w:t>
            </w:r>
            <w:proofErr w:type="spellEnd"/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83" w:rsidRPr="00484583" w:rsidRDefault="00484583" w:rsidP="004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ru-RU"/>
              </w:rPr>
            </w:pPr>
            <w:proofErr w:type="spellStart"/>
            <w:r w:rsidRPr="0048458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ru-RU"/>
              </w:rPr>
              <w:t>Количество</w:t>
            </w:r>
            <w:proofErr w:type="spellEnd"/>
          </w:p>
        </w:tc>
      </w:tr>
      <w:tr w:rsidR="00484583" w:rsidRPr="00484583" w:rsidTr="00484583">
        <w:trPr>
          <w:trHeight w:val="434"/>
        </w:trPr>
        <w:tc>
          <w:tcPr>
            <w:tcW w:w="10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83" w:rsidRPr="00484583" w:rsidRDefault="00484583" w:rsidP="004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WS-C2960X-48LPS-L</w:t>
            </w:r>
          </w:p>
        </w:tc>
        <w:tc>
          <w:tcPr>
            <w:tcW w:w="31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83" w:rsidRPr="00484583" w:rsidRDefault="00484583" w:rsidP="004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Catalyst 2960-X 48 GigE </w:t>
            </w:r>
            <w:proofErr w:type="spellStart"/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PoE</w:t>
            </w:r>
            <w:proofErr w:type="spellEnd"/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370W, 4 x 1G SFP, LAN Base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83" w:rsidRPr="00484583" w:rsidRDefault="00484583" w:rsidP="004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3</w:t>
            </w:r>
          </w:p>
        </w:tc>
      </w:tr>
      <w:tr w:rsidR="00484583" w:rsidRPr="00484583" w:rsidTr="00484583">
        <w:trPr>
          <w:trHeight w:val="434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CON-SNT-WSC248SL</w:t>
            </w:r>
          </w:p>
        </w:tc>
        <w:tc>
          <w:tcPr>
            <w:tcW w:w="3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SNTC-8X5XNBD Catalyst 2960-X 48 G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3</w:t>
            </w:r>
          </w:p>
        </w:tc>
      </w:tr>
      <w:tr w:rsidR="00484583" w:rsidRPr="00484583" w:rsidTr="00484583">
        <w:trPr>
          <w:trHeight w:val="434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WS-C2960X-48TS-L</w:t>
            </w:r>
          </w:p>
        </w:tc>
        <w:tc>
          <w:tcPr>
            <w:tcW w:w="3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Catalyst 2960-X 48 GigE, 4 x 1G SFP, LAN Base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8</w:t>
            </w:r>
          </w:p>
        </w:tc>
      </w:tr>
      <w:tr w:rsidR="00484583" w:rsidRPr="00484583" w:rsidTr="00484583">
        <w:trPr>
          <w:trHeight w:val="434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CON-SNT-WSC248TS</w:t>
            </w:r>
          </w:p>
        </w:tc>
        <w:tc>
          <w:tcPr>
            <w:tcW w:w="3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SNTC-8X5XNBD Catalyst 2960-X 48 G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8</w:t>
            </w:r>
          </w:p>
        </w:tc>
      </w:tr>
      <w:tr w:rsidR="00484583" w:rsidRPr="00484583" w:rsidTr="00484583">
        <w:trPr>
          <w:trHeight w:val="434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C2960X-STACK=</w:t>
            </w:r>
          </w:p>
        </w:tc>
        <w:tc>
          <w:tcPr>
            <w:tcW w:w="3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Catalyst 2960-X </w:t>
            </w:r>
            <w:proofErr w:type="spellStart"/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FlexStack</w:t>
            </w:r>
            <w:proofErr w:type="spellEnd"/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Plus Stacking Module optional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83" w:rsidRPr="00484583" w:rsidRDefault="00484583" w:rsidP="004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8458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11</w:t>
            </w:r>
          </w:p>
        </w:tc>
      </w:tr>
    </w:tbl>
    <w:p w:rsidR="00ED6D98" w:rsidRDefault="00ED6D98" w:rsidP="00510B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6D98" w:rsidRDefault="00ED6D9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E3227" w:rsidRDefault="007E3227" w:rsidP="00E363F7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7E3227">
        <w:rPr>
          <w:rFonts w:ascii="Times New Roman" w:hAnsi="Times New Roman" w:cs="Times New Roman"/>
          <w:bCs/>
          <w:i/>
          <w:sz w:val="24"/>
          <w:szCs w:val="24"/>
        </w:rPr>
        <w:lastRenderedPageBreak/>
        <w:t>Приложение №2</w:t>
      </w: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1843"/>
        <w:gridCol w:w="7342"/>
      </w:tblGrid>
      <w:tr w:rsidR="007E3227" w:rsidTr="000034D0">
        <w:trPr>
          <w:cantSplit/>
          <w:trHeight w:val="1274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541FAD" wp14:editId="2F50196C">
                  <wp:extent cx="1249680" cy="533400"/>
                  <wp:effectExtent l="0" t="0" r="7620" b="0"/>
                  <wp:docPr id="1" name="Рисунок 1" descr="Описание: Описание: Описание: Описание: Описание: Описание: C:\Users\an\AppData\Local\Microsoft\Windows\Temporary Internet Files\Content.Outlook\IDH70AHF\3_лого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Описание: Описание: Описание: Описание: Описание: Описание: C:\Users\an\AppData\Local\Microsoft\Windows\Temporary Internet Files\Content.Outlook\IDH70AHF\3_лого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E3227" w:rsidRDefault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«Томскэнергосбыт»</w:t>
            </w:r>
          </w:p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E3227" w:rsidRDefault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Техническое совещание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вопросу</w:t>
            </w:r>
          </w:p>
          <w:p w:rsidR="007E3227" w:rsidRDefault="007E32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возможности поставки альтернативного продукта для коммутаторов уровня доступа</w:t>
            </w:r>
          </w:p>
          <w:p w:rsidR="007E3227" w:rsidRDefault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заседания: 1 августа 2016 г.</w:t>
            </w:r>
          </w:p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проведения заседания: г. Томск, ул. Котовского 19, актовый зал</w:t>
            </w:r>
          </w:p>
        </w:tc>
      </w:tr>
      <w:tr w:rsidR="007E3227" w:rsidTr="000034D0">
        <w:trPr>
          <w:cantSplit/>
          <w:trHeight w:val="412"/>
        </w:trPr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ПРОТОКОЛ</w:t>
            </w:r>
          </w:p>
        </w:tc>
        <w:tc>
          <w:tcPr>
            <w:tcW w:w="7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3227" w:rsidTr="000034D0">
        <w:trPr>
          <w:cantSplit/>
          <w:trHeight w:val="41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3227" w:rsidTr="000034D0">
        <w:trPr>
          <w:cantSplit/>
          <w:trHeight w:val="397"/>
        </w:trPr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3227" w:rsidTr="000034D0">
        <w:trPr>
          <w:cantSplit/>
          <w:trHeight w:val="363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Председатель: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по реализации электроэнергии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Булгаков А.В.</w:t>
            </w:r>
          </w:p>
        </w:tc>
      </w:tr>
      <w:tr w:rsidR="000034D0" w:rsidTr="000034D0">
        <w:trPr>
          <w:cantSplit/>
          <w:trHeight w:val="619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D0" w:rsidRDefault="00003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Присутствуют:</w:t>
            </w:r>
          </w:p>
          <w:p w:rsidR="000034D0" w:rsidRDefault="0000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D0" w:rsidRDefault="000034D0" w:rsidP="00003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по информационным технологиям: Плешаков Е.В.</w:t>
            </w:r>
          </w:p>
          <w:p w:rsidR="000034D0" w:rsidRDefault="000034D0" w:rsidP="00003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направления поддержки систем связи и вычислительной инфраструктуры: Бараулин И.В.</w:t>
            </w:r>
          </w:p>
        </w:tc>
      </w:tr>
      <w:tr w:rsidR="000034D0" w:rsidTr="002134C0">
        <w:trPr>
          <w:cantSplit/>
          <w:trHeight w:val="267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D0" w:rsidRDefault="00003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Секретарь: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4D0" w:rsidRDefault="0000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Инженер-программист отдела поддержки бизнес приложений: Харлова Е.В. </w:t>
            </w:r>
          </w:p>
        </w:tc>
      </w:tr>
      <w:tr w:rsidR="007E3227" w:rsidTr="000034D0">
        <w:trPr>
          <w:trHeight w:val="382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7E3227" w:rsidRDefault="007E3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Повестка дня:</w:t>
            </w:r>
          </w:p>
        </w:tc>
      </w:tr>
      <w:tr w:rsidR="007E3227" w:rsidTr="000034D0">
        <w:trPr>
          <w:cantSplit/>
          <w:trHeight w:val="500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227" w:rsidRDefault="007E3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Возможность поставки альтернативного оборудования для </w:t>
            </w:r>
            <w:r w:rsidR="000034D0" w:rsidRPr="0000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коммутаторов уровня доступа</w:t>
            </w:r>
            <w:r w:rsidR="00E3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Выступили:</w:t>
      </w:r>
    </w:p>
    <w:p w:rsidR="007E3227" w:rsidRDefault="007E3227" w:rsidP="007E32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направления поддержки систем связи и вычислительной инфраструктуры </w:t>
      </w:r>
    </w:p>
    <w:p w:rsidR="007E3227" w:rsidRDefault="007E3227" w:rsidP="007E322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</w:t>
      </w:r>
      <w:r w:rsidR="00003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</w:t>
      </w:r>
      <w:r w:rsidR="000034D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</w:t>
      </w:r>
      <w:r w:rsidR="000034D0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Рассмотрели: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3F7" w:rsidRPr="00AE3D12" w:rsidRDefault="00E363F7" w:rsidP="00E363F7">
      <w:pPr>
        <w:pStyle w:val="ad"/>
        <w:spacing w:line="276" w:lineRule="auto"/>
        <w:rPr>
          <w:color w:val="auto"/>
        </w:rPr>
      </w:pPr>
      <w:r w:rsidRPr="00AE3D12">
        <w:rPr>
          <w:color w:val="auto"/>
        </w:rPr>
        <w:t>Уровень доступа локальной сети центрального офиса ПАО «Томскэнергосбыт» построен на коммутаторах 3</w:t>
      </w:r>
      <w:r w:rsidRPr="00AE3D12">
        <w:rPr>
          <w:color w:val="auto"/>
          <w:lang w:val="en-US"/>
        </w:rPr>
        <w:t>Com</w:t>
      </w:r>
      <w:r w:rsidRPr="00AE3D12">
        <w:rPr>
          <w:color w:val="auto"/>
        </w:rPr>
        <w:t xml:space="preserve">, серий 4400 и 4200, более </w:t>
      </w:r>
      <w:proofErr w:type="gramStart"/>
      <w:r w:rsidRPr="00AE3D12">
        <w:rPr>
          <w:color w:val="auto"/>
        </w:rPr>
        <w:t>половины</w:t>
      </w:r>
      <w:proofErr w:type="gramEnd"/>
      <w:r w:rsidRPr="00AE3D12">
        <w:rPr>
          <w:color w:val="auto"/>
        </w:rPr>
        <w:t xml:space="preserve"> из которых работает по 6 и более лет. За 2013г. в связи с выходом из строя, были выведены из эксплуатации два коммутатора, что указывает на значительный износ</w:t>
      </w:r>
      <w:r>
        <w:rPr>
          <w:color w:val="auto"/>
        </w:rPr>
        <w:t xml:space="preserve"> всего</w:t>
      </w:r>
      <w:r w:rsidRPr="00AE3D12">
        <w:rPr>
          <w:color w:val="auto"/>
        </w:rPr>
        <w:t xml:space="preserve"> оборудования. </w:t>
      </w:r>
      <w:r>
        <w:rPr>
          <w:color w:val="auto"/>
        </w:rPr>
        <w:t xml:space="preserve"> Кроме того эта ситуация лишила ПАО «Томскэнергосбыт» запаса ёмкости подключения рабочих станций. </w:t>
      </w:r>
      <w:r w:rsidRPr="00AE3D12">
        <w:rPr>
          <w:color w:val="auto"/>
        </w:rPr>
        <w:t xml:space="preserve">Так же, в отдельных частях здания, существует потребность в дополнительных сетевых портах, в связи с уплотнением рассадки сотрудников в отдельных помещениях, и увеличением количества оборудования, работающего через </w:t>
      </w:r>
      <w:r>
        <w:rPr>
          <w:color w:val="auto"/>
          <w:lang w:val="en-US"/>
        </w:rPr>
        <w:t>In</w:t>
      </w:r>
      <w:r w:rsidRPr="00AE3D12">
        <w:rPr>
          <w:color w:val="auto"/>
          <w:lang w:val="en-US"/>
        </w:rPr>
        <w:t>ternet</w:t>
      </w:r>
      <w:r w:rsidRPr="00AE3D12">
        <w:rPr>
          <w:color w:val="auto"/>
        </w:rPr>
        <w:t>, что обусловлено ростом среднесписочной численности сотрудников.</w:t>
      </w:r>
    </w:p>
    <w:p w:rsidR="00E363F7" w:rsidRDefault="00E363F7" w:rsidP="00E363F7">
      <w:pPr>
        <w:pStyle w:val="ad"/>
        <w:spacing w:line="276" w:lineRule="auto"/>
        <w:rPr>
          <w:color w:val="auto"/>
        </w:rPr>
      </w:pPr>
      <w:r w:rsidRPr="00AE3D12">
        <w:rPr>
          <w:color w:val="auto"/>
        </w:rPr>
        <w:t xml:space="preserve">Данный проект направлен на обеспечение надежности сетевой инфраструктуры центрального офиса ПАО Томскэнергосбыт посредством замены устаревшего оборудования, не отвечающего требованиям надежности и производительности. </w:t>
      </w:r>
    </w:p>
    <w:p w:rsidR="00E363F7" w:rsidRPr="00E363F7" w:rsidRDefault="00E363F7" w:rsidP="00E363F7">
      <w:pPr>
        <w:pStyle w:val="ad"/>
        <w:spacing w:line="276" w:lineRule="auto"/>
        <w:rPr>
          <w:color w:val="auto"/>
        </w:rPr>
      </w:pPr>
      <w:r>
        <w:rPr>
          <w:color w:val="auto"/>
        </w:rPr>
        <w:t xml:space="preserve">Сейчас в ПАО «Томскэнергосбыт» есть сотрудник, </w:t>
      </w:r>
      <w:r w:rsidRPr="00E363F7">
        <w:rPr>
          <w:color w:val="auto"/>
        </w:rPr>
        <w:t xml:space="preserve">сертифицированный по технологиям </w:t>
      </w:r>
      <w:r w:rsidRPr="00E363F7">
        <w:rPr>
          <w:color w:val="auto"/>
          <w:lang w:val="en-US"/>
        </w:rPr>
        <w:t>Cisco</w:t>
      </w:r>
      <w:r w:rsidRPr="00E363F7">
        <w:rPr>
          <w:color w:val="auto"/>
        </w:rPr>
        <w:t>, что позволит провести внедрение оборудования своими силами.</w:t>
      </w:r>
    </w:p>
    <w:p w:rsidR="00E363F7" w:rsidRPr="00E363F7" w:rsidRDefault="00E363F7" w:rsidP="00E363F7">
      <w:pPr>
        <w:pStyle w:val="ad"/>
        <w:spacing w:line="276" w:lineRule="auto"/>
        <w:rPr>
          <w:color w:val="auto"/>
        </w:rPr>
      </w:pPr>
      <w:proofErr w:type="gramStart"/>
      <w:r w:rsidRPr="00E363F7">
        <w:rPr>
          <w:color w:val="auto"/>
        </w:rPr>
        <w:t xml:space="preserve">Также мы планируем использовать </w:t>
      </w:r>
      <w:proofErr w:type="spellStart"/>
      <w:r w:rsidRPr="00E363F7">
        <w:rPr>
          <w:color w:val="auto"/>
        </w:rPr>
        <w:t>проприетарные</w:t>
      </w:r>
      <w:proofErr w:type="spellEnd"/>
      <w:r w:rsidRPr="00E363F7">
        <w:rPr>
          <w:color w:val="auto"/>
        </w:rPr>
        <w:t xml:space="preserve"> технологии </w:t>
      </w:r>
      <w:proofErr w:type="spellStart"/>
      <w:r w:rsidRPr="00E363F7">
        <w:rPr>
          <w:color w:val="auto"/>
        </w:rPr>
        <w:t>Cisco</w:t>
      </w:r>
      <w:proofErr w:type="spellEnd"/>
      <w:r w:rsidRPr="00E363F7">
        <w:rPr>
          <w:color w:val="auto"/>
        </w:rPr>
        <w:t xml:space="preserve"> (протокол VLAN </w:t>
      </w:r>
      <w:proofErr w:type="spellStart"/>
      <w:r w:rsidRPr="00E363F7">
        <w:rPr>
          <w:color w:val="auto"/>
        </w:rPr>
        <w:t>Trunking</w:t>
      </w:r>
      <w:proofErr w:type="spellEnd"/>
      <w:r w:rsidRPr="00E363F7">
        <w:rPr>
          <w:color w:val="auto"/>
        </w:rPr>
        <w:t xml:space="preserve"> </w:t>
      </w:r>
      <w:proofErr w:type="spellStart"/>
      <w:r w:rsidRPr="00E363F7">
        <w:rPr>
          <w:color w:val="auto"/>
        </w:rPr>
        <w:t>Protocol</w:t>
      </w:r>
      <w:proofErr w:type="spellEnd"/>
      <w:r w:rsidRPr="00E363F7">
        <w:rPr>
          <w:color w:val="auto"/>
        </w:rPr>
        <w:t xml:space="preserve"> (VTP), </w:t>
      </w:r>
      <w:proofErr w:type="spellStart"/>
      <w:r w:rsidRPr="00E363F7">
        <w:rPr>
          <w:color w:val="auto"/>
        </w:rPr>
        <w:t>Per</w:t>
      </w:r>
      <w:proofErr w:type="spellEnd"/>
      <w:r w:rsidRPr="00E363F7">
        <w:rPr>
          <w:color w:val="auto"/>
        </w:rPr>
        <w:t xml:space="preserve">-VLAN </w:t>
      </w:r>
      <w:proofErr w:type="spellStart"/>
      <w:r w:rsidRPr="00E363F7">
        <w:rPr>
          <w:color w:val="auto"/>
        </w:rPr>
        <w:t>Rapid</w:t>
      </w:r>
      <w:proofErr w:type="spellEnd"/>
      <w:r w:rsidRPr="00E363F7">
        <w:rPr>
          <w:color w:val="auto"/>
        </w:rPr>
        <w:t xml:space="preserve"> </w:t>
      </w:r>
      <w:proofErr w:type="spellStart"/>
      <w:r w:rsidRPr="00E363F7">
        <w:rPr>
          <w:color w:val="auto"/>
        </w:rPr>
        <w:t>Spanning</w:t>
      </w:r>
      <w:proofErr w:type="spellEnd"/>
      <w:r w:rsidRPr="00E363F7">
        <w:rPr>
          <w:color w:val="auto"/>
        </w:rPr>
        <w:t xml:space="preserve"> </w:t>
      </w:r>
      <w:proofErr w:type="spellStart"/>
      <w:r w:rsidRPr="00E363F7">
        <w:rPr>
          <w:color w:val="auto"/>
        </w:rPr>
        <w:t>Tree</w:t>
      </w:r>
      <w:proofErr w:type="spellEnd"/>
      <w:r w:rsidRPr="00E363F7">
        <w:rPr>
          <w:color w:val="auto"/>
        </w:rPr>
        <w:t xml:space="preserve"> (PVRST+).</w:t>
      </w:r>
      <w:proofErr w:type="gramEnd"/>
    </w:p>
    <w:p w:rsidR="00E363F7" w:rsidRPr="00E363F7" w:rsidRDefault="00E363F7" w:rsidP="00E363F7">
      <w:pPr>
        <w:pStyle w:val="ad"/>
        <w:spacing w:line="276" w:lineRule="auto"/>
        <w:rPr>
          <w:color w:val="auto"/>
        </w:rPr>
      </w:pPr>
      <w:r w:rsidRPr="00E363F7">
        <w:rPr>
          <w:color w:val="auto"/>
        </w:rPr>
        <w:t xml:space="preserve">Исходя из вышесказанного, нам важно использовать оборудование именно в той конфигурации, что </w:t>
      </w:r>
      <w:proofErr w:type="gramStart"/>
      <w:r w:rsidRPr="00E363F7">
        <w:rPr>
          <w:color w:val="auto"/>
        </w:rPr>
        <w:t>заложена</w:t>
      </w:r>
      <w:proofErr w:type="gramEnd"/>
      <w:r w:rsidRPr="00E363F7">
        <w:rPr>
          <w:color w:val="auto"/>
        </w:rPr>
        <w:t xml:space="preserve"> в спецификацию.</w:t>
      </w: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3F7" w:rsidRDefault="00E363F7" w:rsidP="007E32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Решили:</w:t>
      </w:r>
    </w:p>
    <w:p w:rsidR="007E3227" w:rsidRDefault="007E3227" w:rsidP="007E32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Применение аналогов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оборудования для </w:t>
      </w:r>
      <w:r w:rsidR="00E363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 коммутаторов уровня доступа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</w:t>
      </w:r>
      <w:r w:rsidR="00E363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Присутствующие</w:t>
      </w: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</w:t>
      </w:r>
    </w:p>
    <w:p w:rsidR="007E3227" w:rsidRDefault="00E363F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E32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формационным технологиям</w:t>
      </w:r>
      <w:r w:rsidR="007E32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32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32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32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32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32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Плешаков Е.В.</w:t>
      </w:r>
    </w:p>
    <w:p w:rsidR="007E3227" w:rsidRDefault="007E3227" w:rsidP="007E3227">
      <w:pPr>
        <w:spacing w:after="0" w:line="240" w:lineRule="auto"/>
        <w:ind w:left="778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направления</w:t>
      </w: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поддержки систем связи и вычислительной инфраструктуры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Бараулин И.В.</w:t>
      </w:r>
    </w:p>
    <w:p w:rsidR="007E3227" w:rsidRDefault="007E3227" w:rsidP="007E3227">
      <w:pPr>
        <w:spacing w:after="0" w:line="240" w:lineRule="auto"/>
        <w:ind w:left="778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ТС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Булгаков А.В.</w:t>
      </w: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Харлова Е.В.</w:t>
      </w:r>
    </w:p>
    <w:p w:rsidR="007E3227" w:rsidRDefault="007E3227" w:rsidP="007E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484583" w:rsidRPr="00510B4B" w:rsidRDefault="00484583" w:rsidP="00510B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84583" w:rsidRPr="00510B4B" w:rsidSect="00FB3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E4B" w:rsidRDefault="00A17E4B" w:rsidP="00EB4F5D">
      <w:pPr>
        <w:spacing w:after="0" w:line="240" w:lineRule="auto"/>
      </w:pPr>
      <w:r>
        <w:separator/>
      </w:r>
    </w:p>
  </w:endnote>
  <w:endnote w:type="continuationSeparator" w:id="0">
    <w:p w:rsidR="00A17E4B" w:rsidRDefault="00A17E4B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E4B" w:rsidRDefault="00A17E4B" w:rsidP="00EB4F5D">
      <w:pPr>
        <w:spacing w:after="0" w:line="240" w:lineRule="auto"/>
      </w:pPr>
      <w:r>
        <w:separator/>
      </w:r>
    </w:p>
  </w:footnote>
  <w:footnote w:type="continuationSeparator" w:id="0">
    <w:p w:rsidR="00A17E4B" w:rsidRDefault="00A17E4B" w:rsidP="00EB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861D2"/>
    <w:multiLevelType w:val="multilevel"/>
    <w:tmpl w:val="0F08F1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0"/>
  </w:num>
  <w:num w:numId="5">
    <w:abstractNumId w:val="7"/>
  </w:num>
  <w:num w:numId="6">
    <w:abstractNumId w:val="14"/>
  </w:num>
  <w:num w:numId="7">
    <w:abstractNumId w:val="16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0"/>
  </w:num>
  <w:num w:numId="12">
    <w:abstractNumId w:val="4"/>
  </w:num>
  <w:num w:numId="13">
    <w:abstractNumId w:val="15"/>
  </w:num>
  <w:num w:numId="14">
    <w:abstractNumId w:val="11"/>
  </w:num>
  <w:num w:numId="15">
    <w:abstractNumId w:val="2"/>
  </w:num>
  <w:num w:numId="16">
    <w:abstractNumId w:val="5"/>
  </w:num>
  <w:num w:numId="17">
    <w:abstractNumId w:val="3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16"/>
    <w:rsid w:val="00001A25"/>
    <w:rsid w:val="000034D0"/>
    <w:rsid w:val="00010B0D"/>
    <w:rsid w:val="000324F1"/>
    <w:rsid w:val="00045229"/>
    <w:rsid w:val="00047E66"/>
    <w:rsid w:val="00055B4B"/>
    <w:rsid w:val="0006369E"/>
    <w:rsid w:val="00075774"/>
    <w:rsid w:val="00095EDF"/>
    <w:rsid w:val="000A6B62"/>
    <w:rsid w:val="000B6D97"/>
    <w:rsid w:val="000B7364"/>
    <w:rsid w:val="000D2893"/>
    <w:rsid w:val="000D5C5B"/>
    <w:rsid w:val="000E4724"/>
    <w:rsid w:val="000F0E1C"/>
    <w:rsid w:val="000F1B3E"/>
    <w:rsid w:val="001046E3"/>
    <w:rsid w:val="00112795"/>
    <w:rsid w:val="00114E46"/>
    <w:rsid w:val="00125199"/>
    <w:rsid w:val="001446B9"/>
    <w:rsid w:val="00151116"/>
    <w:rsid w:val="0015161A"/>
    <w:rsid w:val="00152804"/>
    <w:rsid w:val="00153BD7"/>
    <w:rsid w:val="00166274"/>
    <w:rsid w:val="0017020B"/>
    <w:rsid w:val="001738CE"/>
    <w:rsid w:val="001D1002"/>
    <w:rsid w:val="001D683A"/>
    <w:rsid w:val="001E00C0"/>
    <w:rsid w:val="001E1D11"/>
    <w:rsid w:val="001F3D26"/>
    <w:rsid w:val="0020007D"/>
    <w:rsid w:val="00213D78"/>
    <w:rsid w:val="00220923"/>
    <w:rsid w:val="00224921"/>
    <w:rsid w:val="00226632"/>
    <w:rsid w:val="00230A9D"/>
    <w:rsid w:val="00232837"/>
    <w:rsid w:val="00235485"/>
    <w:rsid w:val="0024180A"/>
    <w:rsid w:val="0024320D"/>
    <w:rsid w:val="00250DC1"/>
    <w:rsid w:val="002832F8"/>
    <w:rsid w:val="0029607D"/>
    <w:rsid w:val="002B12A9"/>
    <w:rsid w:val="002B6534"/>
    <w:rsid w:val="002C091C"/>
    <w:rsid w:val="002C1B57"/>
    <w:rsid w:val="002D1F8D"/>
    <w:rsid w:val="002E1FF3"/>
    <w:rsid w:val="002F0B38"/>
    <w:rsid w:val="002F1911"/>
    <w:rsid w:val="002F5A9F"/>
    <w:rsid w:val="003076D2"/>
    <w:rsid w:val="00311ECF"/>
    <w:rsid w:val="00316CD5"/>
    <w:rsid w:val="0032329C"/>
    <w:rsid w:val="00326C61"/>
    <w:rsid w:val="003366C6"/>
    <w:rsid w:val="00353FEF"/>
    <w:rsid w:val="0035726C"/>
    <w:rsid w:val="00367D3B"/>
    <w:rsid w:val="00377B17"/>
    <w:rsid w:val="00385474"/>
    <w:rsid w:val="00387A75"/>
    <w:rsid w:val="0039036B"/>
    <w:rsid w:val="00391E90"/>
    <w:rsid w:val="003954E8"/>
    <w:rsid w:val="003C64AE"/>
    <w:rsid w:val="003D4023"/>
    <w:rsid w:val="003E71DB"/>
    <w:rsid w:val="003F70F4"/>
    <w:rsid w:val="003F796E"/>
    <w:rsid w:val="00405D4B"/>
    <w:rsid w:val="00414971"/>
    <w:rsid w:val="004164EC"/>
    <w:rsid w:val="00420F49"/>
    <w:rsid w:val="00434DB4"/>
    <w:rsid w:val="004505D1"/>
    <w:rsid w:val="0046221E"/>
    <w:rsid w:val="00463285"/>
    <w:rsid w:val="004647EA"/>
    <w:rsid w:val="004739DA"/>
    <w:rsid w:val="00473AE2"/>
    <w:rsid w:val="00482098"/>
    <w:rsid w:val="00484583"/>
    <w:rsid w:val="00493DA5"/>
    <w:rsid w:val="00495E7B"/>
    <w:rsid w:val="004A0C5E"/>
    <w:rsid w:val="004A422D"/>
    <w:rsid w:val="004D2D53"/>
    <w:rsid w:val="004E263A"/>
    <w:rsid w:val="004F195D"/>
    <w:rsid w:val="005009CA"/>
    <w:rsid w:val="0050506A"/>
    <w:rsid w:val="005105C5"/>
    <w:rsid w:val="00510B4B"/>
    <w:rsid w:val="00516EAC"/>
    <w:rsid w:val="005261C1"/>
    <w:rsid w:val="00541885"/>
    <w:rsid w:val="00541B64"/>
    <w:rsid w:val="005475DC"/>
    <w:rsid w:val="00563074"/>
    <w:rsid w:val="00587C4D"/>
    <w:rsid w:val="00594964"/>
    <w:rsid w:val="00596A8D"/>
    <w:rsid w:val="005A1282"/>
    <w:rsid w:val="005B6717"/>
    <w:rsid w:val="005C35B2"/>
    <w:rsid w:val="005D268D"/>
    <w:rsid w:val="005F72BC"/>
    <w:rsid w:val="00603A66"/>
    <w:rsid w:val="00614138"/>
    <w:rsid w:val="00622C60"/>
    <w:rsid w:val="006437C1"/>
    <w:rsid w:val="00664EE3"/>
    <w:rsid w:val="0067087E"/>
    <w:rsid w:val="00676314"/>
    <w:rsid w:val="006929A1"/>
    <w:rsid w:val="00695AA2"/>
    <w:rsid w:val="006A2360"/>
    <w:rsid w:val="006A362B"/>
    <w:rsid w:val="006B3713"/>
    <w:rsid w:val="006B6DC8"/>
    <w:rsid w:val="006C1D4C"/>
    <w:rsid w:val="006C2867"/>
    <w:rsid w:val="006C439C"/>
    <w:rsid w:val="006D29AB"/>
    <w:rsid w:val="006D4F50"/>
    <w:rsid w:val="006E4D42"/>
    <w:rsid w:val="007066BD"/>
    <w:rsid w:val="00712854"/>
    <w:rsid w:val="00717596"/>
    <w:rsid w:val="0072165E"/>
    <w:rsid w:val="007421FE"/>
    <w:rsid w:val="00744A55"/>
    <w:rsid w:val="0074571E"/>
    <w:rsid w:val="00760CC1"/>
    <w:rsid w:val="007627B1"/>
    <w:rsid w:val="007773CF"/>
    <w:rsid w:val="007779A9"/>
    <w:rsid w:val="007A0F34"/>
    <w:rsid w:val="007C154B"/>
    <w:rsid w:val="007C1FF1"/>
    <w:rsid w:val="007C49A3"/>
    <w:rsid w:val="007C6BA4"/>
    <w:rsid w:val="007D01BD"/>
    <w:rsid w:val="007D678F"/>
    <w:rsid w:val="007E1649"/>
    <w:rsid w:val="007E3227"/>
    <w:rsid w:val="007F1F5A"/>
    <w:rsid w:val="007F74A4"/>
    <w:rsid w:val="008019AC"/>
    <w:rsid w:val="00810378"/>
    <w:rsid w:val="008119C4"/>
    <w:rsid w:val="00817F56"/>
    <w:rsid w:val="008667F4"/>
    <w:rsid w:val="00876F0F"/>
    <w:rsid w:val="008846FB"/>
    <w:rsid w:val="0089329F"/>
    <w:rsid w:val="008A0EBC"/>
    <w:rsid w:val="008A331F"/>
    <w:rsid w:val="008B6FC0"/>
    <w:rsid w:val="008C261D"/>
    <w:rsid w:val="008E0018"/>
    <w:rsid w:val="008F09BD"/>
    <w:rsid w:val="00907175"/>
    <w:rsid w:val="00925FC1"/>
    <w:rsid w:val="00934C6A"/>
    <w:rsid w:val="009358EB"/>
    <w:rsid w:val="00937C08"/>
    <w:rsid w:val="00946F50"/>
    <w:rsid w:val="00953612"/>
    <w:rsid w:val="00957FAE"/>
    <w:rsid w:val="0096167E"/>
    <w:rsid w:val="00982347"/>
    <w:rsid w:val="00991C9C"/>
    <w:rsid w:val="009A332C"/>
    <w:rsid w:val="009E0A3E"/>
    <w:rsid w:val="009E1ECA"/>
    <w:rsid w:val="00A17E4B"/>
    <w:rsid w:val="00A21D94"/>
    <w:rsid w:val="00A27C5B"/>
    <w:rsid w:val="00A31FBE"/>
    <w:rsid w:val="00A345FC"/>
    <w:rsid w:val="00A4159E"/>
    <w:rsid w:val="00A454EE"/>
    <w:rsid w:val="00A5157B"/>
    <w:rsid w:val="00A55F6B"/>
    <w:rsid w:val="00A67DE2"/>
    <w:rsid w:val="00A758F5"/>
    <w:rsid w:val="00A840B8"/>
    <w:rsid w:val="00A849AD"/>
    <w:rsid w:val="00A851C5"/>
    <w:rsid w:val="00AA3569"/>
    <w:rsid w:val="00AB5265"/>
    <w:rsid w:val="00AC0F85"/>
    <w:rsid w:val="00AE153D"/>
    <w:rsid w:val="00AE434E"/>
    <w:rsid w:val="00AE4A34"/>
    <w:rsid w:val="00AE6053"/>
    <w:rsid w:val="00B04D4B"/>
    <w:rsid w:val="00B3596E"/>
    <w:rsid w:val="00B47146"/>
    <w:rsid w:val="00B507BD"/>
    <w:rsid w:val="00B645A8"/>
    <w:rsid w:val="00B72868"/>
    <w:rsid w:val="00B72904"/>
    <w:rsid w:val="00B72D19"/>
    <w:rsid w:val="00B75DA3"/>
    <w:rsid w:val="00B80EF0"/>
    <w:rsid w:val="00B81857"/>
    <w:rsid w:val="00BB22C8"/>
    <w:rsid w:val="00BB6406"/>
    <w:rsid w:val="00BF3554"/>
    <w:rsid w:val="00BF7BAF"/>
    <w:rsid w:val="00C0210A"/>
    <w:rsid w:val="00C17ED4"/>
    <w:rsid w:val="00C40B3B"/>
    <w:rsid w:val="00C40FDA"/>
    <w:rsid w:val="00C55F50"/>
    <w:rsid w:val="00C76288"/>
    <w:rsid w:val="00C80047"/>
    <w:rsid w:val="00C965CD"/>
    <w:rsid w:val="00CB18E4"/>
    <w:rsid w:val="00CD4E1D"/>
    <w:rsid w:val="00CF0212"/>
    <w:rsid w:val="00CF0C21"/>
    <w:rsid w:val="00CF2242"/>
    <w:rsid w:val="00CF5776"/>
    <w:rsid w:val="00CF777E"/>
    <w:rsid w:val="00D0101C"/>
    <w:rsid w:val="00D021FD"/>
    <w:rsid w:val="00D06449"/>
    <w:rsid w:val="00D111E4"/>
    <w:rsid w:val="00D16FD6"/>
    <w:rsid w:val="00D202A4"/>
    <w:rsid w:val="00D5157B"/>
    <w:rsid w:val="00D56A62"/>
    <w:rsid w:val="00D610D2"/>
    <w:rsid w:val="00D61604"/>
    <w:rsid w:val="00D70BEC"/>
    <w:rsid w:val="00D80D5B"/>
    <w:rsid w:val="00D92A9A"/>
    <w:rsid w:val="00DA19F6"/>
    <w:rsid w:val="00DA2D57"/>
    <w:rsid w:val="00DA2EC7"/>
    <w:rsid w:val="00DB2C58"/>
    <w:rsid w:val="00DC397D"/>
    <w:rsid w:val="00DC79AF"/>
    <w:rsid w:val="00DF4CBB"/>
    <w:rsid w:val="00DF5597"/>
    <w:rsid w:val="00E02DBE"/>
    <w:rsid w:val="00E13ACF"/>
    <w:rsid w:val="00E363F7"/>
    <w:rsid w:val="00E4195B"/>
    <w:rsid w:val="00E53ADE"/>
    <w:rsid w:val="00E82EB0"/>
    <w:rsid w:val="00E8349B"/>
    <w:rsid w:val="00EA0670"/>
    <w:rsid w:val="00EB4F5D"/>
    <w:rsid w:val="00ED6D98"/>
    <w:rsid w:val="00ED7E80"/>
    <w:rsid w:val="00F03EB0"/>
    <w:rsid w:val="00F05486"/>
    <w:rsid w:val="00F05A9B"/>
    <w:rsid w:val="00F44903"/>
    <w:rsid w:val="00F471C3"/>
    <w:rsid w:val="00F474E7"/>
    <w:rsid w:val="00F6176A"/>
    <w:rsid w:val="00F65B67"/>
    <w:rsid w:val="00F81A0C"/>
    <w:rsid w:val="00F92C6E"/>
    <w:rsid w:val="00FA4B36"/>
    <w:rsid w:val="00FB113E"/>
    <w:rsid w:val="00FB3F6D"/>
    <w:rsid w:val="00FC2D85"/>
    <w:rsid w:val="00FD4AB8"/>
    <w:rsid w:val="00FD6C75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Body Text Indent"/>
    <w:basedOn w:val="a"/>
    <w:link w:val="ae"/>
    <w:rsid w:val="00E363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363F7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Body Text Indent"/>
    <w:basedOn w:val="a"/>
    <w:link w:val="ae"/>
    <w:rsid w:val="00E363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363F7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Власова Оксана Юрьевна</cp:lastModifiedBy>
  <cp:revision>2</cp:revision>
  <dcterms:created xsi:type="dcterms:W3CDTF">2016-08-17T15:20:00Z</dcterms:created>
  <dcterms:modified xsi:type="dcterms:W3CDTF">2016-08-17T15:20:00Z</dcterms:modified>
</cp:coreProperties>
</file>